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sz w:val="22"/>
          <w:szCs w:val="22"/>
        </w:rPr>
      </w:pPr>
    </w:p>
    <w:p>
      <w:pPr>
        <w:pStyle w:val="Body"/>
        <w:jc w:val="center"/>
        <w:rPr>
          <w:sz w:val="22"/>
          <w:szCs w:val="22"/>
        </w:rPr>
      </w:pPr>
    </w:p>
    <w:p>
      <w:pPr>
        <w:pStyle w:val="Body"/>
        <w:jc w:val="center"/>
        <w:rPr>
          <w:sz w:val="22"/>
          <w:szCs w:val="22"/>
        </w:rPr>
      </w:pPr>
    </w:p>
    <w:p>
      <w:pPr>
        <w:pStyle w:val="Body"/>
        <w:jc w:val="center"/>
        <w:rPr>
          <w:sz w:val="22"/>
          <w:szCs w:val="22"/>
        </w:rPr>
      </w:pPr>
    </w:p>
    <w:p>
      <w:pPr>
        <w:pStyle w:val="Body"/>
        <w:jc w:val="center"/>
        <w:rPr>
          <w:sz w:val="22"/>
          <w:szCs w:val="22"/>
        </w:rPr>
      </w:pPr>
    </w:p>
    <w:p>
      <w:pPr>
        <w:pStyle w:val="Body"/>
        <w:jc w:val="center"/>
        <w:rPr>
          <w:sz w:val="22"/>
          <w:szCs w:val="22"/>
        </w:rPr>
      </w:pPr>
    </w:p>
    <w:p>
      <w:pPr>
        <w:pStyle w:val="Body"/>
        <w:jc w:val="center"/>
        <w:rPr>
          <w:sz w:val="22"/>
          <w:szCs w:val="22"/>
        </w:rPr>
      </w:pPr>
    </w:p>
    <w:p>
      <w:pPr>
        <w:pStyle w:val="Body"/>
        <w:jc w:val="center"/>
        <w:rPr>
          <w:sz w:val="22"/>
          <w:szCs w:val="22"/>
        </w:rPr>
      </w:pPr>
    </w:p>
    <w:p>
      <w:pPr>
        <w:pStyle w:val="Body"/>
        <w:jc w:val="center"/>
        <w:rPr>
          <w:sz w:val="22"/>
          <w:szCs w:val="22"/>
        </w:rPr>
      </w:pPr>
      <w:r>
        <w:rPr>
          <w:b w:val="1"/>
          <w:bCs w:val="1"/>
          <w:sz w:val="22"/>
          <w:szCs w:val="22"/>
        </w:rPr>
        <w:drawing xmlns:a="http://schemas.openxmlformats.org/drawingml/2006/main">
          <wp:inline distT="0" distB="0" distL="0" distR="0">
            <wp:extent cx="2516864" cy="2728399"/>
            <wp:effectExtent l="0" t="0" r="0" b="0"/>
            <wp:docPr id="1073741825" name="officeArt object" descr="Global Rain logo"/>
            <wp:cNvGraphicFramePr/>
            <a:graphic xmlns:a="http://schemas.openxmlformats.org/drawingml/2006/main">
              <a:graphicData uri="http://schemas.openxmlformats.org/drawingml/2006/picture">
                <pic:pic xmlns:pic="http://schemas.openxmlformats.org/drawingml/2006/picture">
                  <pic:nvPicPr>
                    <pic:cNvPr id="1073741825" name="Global Rain logo" descr="Global Rain logo"/>
                    <pic:cNvPicPr>
                      <a:picLocks noChangeAspect="1"/>
                    </pic:cNvPicPr>
                  </pic:nvPicPr>
                  <pic:blipFill>
                    <a:blip r:embed="rId4">
                      <a:extLst/>
                    </a:blip>
                    <a:stretch>
                      <a:fillRect/>
                    </a:stretch>
                  </pic:blipFill>
                  <pic:spPr>
                    <a:xfrm>
                      <a:off x="0" y="0"/>
                      <a:ext cx="2516864" cy="2728399"/>
                    </a:xfrm>
                    <a:prstGeom prst="rect">
                      <a:avLst/>
                    </a:prstGeom>
                    <a:ln w="12700" cap="flat">
                      <a:noFill/>
                      <a:miter lim="400000"/>
                    </a:ln>
                    <a:effectLst/>
                  </pic:spPr>
                </pic:pic>
              </a:graphicData>
            </a:graphic>
          </wp:inline>
        </w:drawing>
      </w:r>
    </w:p>
    <w:p>
      <w:pPr>
        <w:pStyle w:val="Body"/>
        <w:jc w:val="center"/>
        <w:rPr>
          <w:sz w:val="22"/>
          <w:szCs w:val="22"/>
        </w:rPr>
      </w:pPr>
    </w:p>
    <w:p>
      <w:pPr>
        <w:pStyle w:val="Body"/>
        <w:jc w:val="center"/>
        <w:rPr>
          <w:sz w:val="22"/>
          <w:szCs w:val="22"/>
        </w:rPr>
      </w:pPr>
    </w:p>
    <w:p>
      <w:pPr>
        <w:pStyle w:val="Body"/>
        <w:jc w:val="center"/>
      </w:pPr>
    </w:p>
    <w:p>
      <w:pPr>
        <w:pStyle w:val="Heading"/>
      </w:pPr>
      <w:bookmarkStart w:name="_Toc" w:id="0"/>
      <w:r>
        <w:rPr>
          <w:rtl w:val="0"/>
          <w:lang w:val="en-US"/>
        </w:rPr>
        <w:t>Practices for Secure Software Report</w:t>
      </w:r>
      <w:bookmarkEnd w:id="0"/>
    </w:p>
    <w:p>
      <w:pPr>
        <w:pStyle w:val="Body"/>
        <w:rPr>
          <w:b w:val="1"/>
          <w:bCs w:val="1"/>
          <w:sz w:val="22"/>
          <w:szCs w:val="22"/>
        </w:rPr>
      </w:pPr>
    </w:p>
    <w:p>
      <w:pPr>
        <w:pStyle w:val="Body"/>
      </w:pPr>
      <w:r>
        <w:rPr>
          <w:rFonts w:ascii="Arial Unicode MS" w:cs="Arial Unicode MS" w:hAnsi="Arial Unicode MS" w:eastAsia="Arial Unicode MS"/>
          <w:b w:val="0"/>
          <w:bCs w:val="0"/>
          <w:i w:val="0"/>
          <w:iCs w:val="0"/>
          <w:sz w:val="22"/>
          <w:szCs w:val="22"/>
        </w:rPr>
        <w:br w:type="page"/>
      </w:r>
    </w:p>
    <w:p>
      <w:pPr>
        <w:pStyle w:val="TOC Heading"/>
      </w:pPr>
      <w:r>
        <w:rPr>
          <w:b w:val="1"/>
          <w:bCs w:val="1"/>
          <w:sz w:val="22"/>
          <w:szCs w:val="22"/>
          <w:rtl w:val="0"/>
          <w:lang w:val="en-US"/>
        </w:rPr>
        <w:t>Table of Contents</w:t>
      </w:r>
    </w:p>
    <w:p>
      <w:pPr>
        <w:pStyle w:val="Body"/>
      </w:pPr>
      <w:r>
        <w:rPr/>
        <w:fldChar w:fldCharType="begin" w:fldLock="0"/>
      </w:r>
      <w:r>
        <w:instrText xml:space="preserve"> TOC \o 1-2 </w:instrText>
      </w:r>
      <w:r>
        <w:rPr/>
        <w:fldChar w:fldCharType="separate" w:fldLock="0"/>
      </w:r>
    </w:p>
    <w:p>
      <w:pPr>
        <w:pStyle w:val="TOC 1"/>
      </w:pPr>
      <w:r>
        <w:rPr>
          <w:rFonts w:cs="Arial Unicode MS" w:eastAsia="Arial Unicode MS"/>
          <w:rtl w:val="0"/>
        </w:rPr>
        <w:t>Practices for Secure Software Report</w:t>
        <w:tab/>
      </w:r>
      <w:r>
        <w:rPr/>
        <w:fldChar w:fldCharType="begin" w:fldLock="0"/>
      </w:r>
      <w:r>
        <w:instrText xml:space="preserve"> PAGEREF _Toc \h </w:instrText>
      </w:r>
      <w:r>
        <w:rPr/>
        <w:fldChar w:fldCharType="separate" w:fldLock="0"/>
      </w:r>
      <w:r>
        <w:rPr>
          <w:rFonts w:cs="Arial Unicode MS" w:eastAsia="Arial Unicode MS"/>
          <w:rtl w:val="0"/>
        </w:rPr>
        <w:t>1</w:t>
      </w:r>
      <w:r>
        <w:rPr/>
        <w:fldChar w:fldCharType="end" w:fldLock="0"/>
      </w:r>
    </w:p>
    <w:p>
      <w:pPr>
        <w:pStyle w:val="TOC 2"/>
      </w:pPr>
      <w:r>
        <w:rPr>
          <w:rFonts w:cs="Arial Unicode MS" w:eastAsia="Arial Unicode MS"/>
          <w:rtl w:val="0"/>
        </w:rPr>
        <w:t>Document Revision History</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Client</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Instructions</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Developer</w:t>
        <w:tab/>
      </w:r>
      <w:r>
        <w:rPr/>
        <w:fldChar w:fldCharType="begin" w:fldLock="0"/>
      </w:r>
      <w:r>
        <w:instrText xml:space="preserve"> PAGEREF _Toc4 \h </w:instrText>
      </w:r>
      <w:r>
        <w:rPr/>
        <w:fldChar w:fldCharType="separate" w:fldLock="0"/>
      </w:r>
      <w:r>
        <w:rPr>
          <w:rFonts w:cs="Arial Unicode MS" w:eastAsia="Arial Unicode MS"/>
          <w:rtl w:val="0"/>
        </w:rPr>
        <w:t>4</w:t>
      </w:r>
      <w:r>
        <w:rPr/>
        <w:fldChar w:fldCharType="end" w:fldLock="0"/>
      </w:r>
    </w:p>
    <w:p>
      <w:pPr>
        <w:pStyle w:val="TOC 2"/>
        <w:numPr>
          <w:ilvl w:val="0"/>
          <w:numId w:val="1"/>
        </w:numPr>
      </w:pPr>
      <w:r>
        <w:rPr>
          <w:rFonts w:cs="Arial Unicode MS" w:eastAsia="Arial Unicode MS"/>
          <w:rtl w:val="0"/>
        </w:rPr>
        <w:t>Algorithm Cipher</w:t>
        <w:tab/>
      </w:r>
      <w:r>
        <w:rPr/>
        <w:fldChar w:fldCharType="begin" w:fldLock="0"/>
      </w:r>
      <w:r>
        <w:instrText xml:space="preserve"> PAGEREF _Toc5 \h </w:instrText>
      </w:r>
      <w:r>
        <w:rPr/>
        <w:fldChar w:fldCharType="separate" w:fldLock="0"/>
      </w:r>
      <w:r>
        <w:rPr>
          <w:rFonts w:cs="Arial Unicode MS" w:eastAsia="Arial Unicode MS"/>
          <w:rtl w:val="0"/>
        </w:rPr>
        <w:t>4</w:t>
      </w:r>
      <w:r>
        <w:rPr/>
        <w:fldChar w:fldCharType="end" w:fldLock="0"/>
      </w:r>
    </w:p>
    <w:p>
      <w:pPr>
        <w:pStyle w:val="TOC 2"/>
        <w:numPr>
          <w:ilvl w:val="0"/>
          <w:numId w:val="2"/>
        </w:numPr>
      </w:pPr>
      <w:r>
        <w:rPr>
          <w:rFonts w:cs="Arial Unicode MS" w:eastAsia="Arial Unicode MS"/>
          <w:rtl w:val="0"/>
        </w:rPr>
        <w:t>Certificate Generation</w:t>
        <w:tab/>
      </w:r>
      <w:r>
        <w:rPr/>
        <w:fldChar w:fldCharType="begin" w:fldLock="0"/>
      </w:r>
      <w:r>
        <w:instrText xml:space="preserve"> PAGEREF _Toc6 \h </w:instrText>
      </w:r>
      <w:r>
        <w:rPr/>
        <w:fldChar w:fldCharType="separate" w:fldLock="0"/>
      </w:r>
      <w:r>
        <w:rPr>
          <w:rFonts w:cs="Arial Unicode MS" w:eastAsia="Arial Unicode MS"/>
          <w:rtl w:val="0"/>
        </w:rPr>
        <w:t>4</w:t>
      </w:r>
      <w:r>
        <w:rPr/>
        <w:fldChar w:fldCharType="end" w:fldLock="0"/>
      </w:r>
    </w:p>
    <w:p>
      <w:pPr>
        <w:pStyle w:val="TOC 2"/>
        <w:numPr>
          <w:ilvl w:val="0"/>
          <w:numId w:val="3"/>
        </w:numPr>
      </w:pPr>
      <w:r>
        <w:rPr>
          <w:rFonts w:cs="Arial Unicode MS" w:eastAsia="Arial Unicode MS"/>
          <w:rtl w:val="0"/>
        </w:rPr>
        <w:t>Deploy Cipher</w:t>
        <w:tab/>
      </w:r>
      <w:r>
        <w:rPr/>
        <w:fldChar w:fldCharType="begin" w:fldLock="0"/>
      </w:r>
      <w:r>
        <w:instrText xml:space="preserve"> PAGEREF _Toc7 \h </w:instrText>
      </w:r>
      <w:r>
        <w:rPr/>
        <w:fldChar w:fldCharType="separate" w:fldLock="0"/>
      </w:r>
      <w:r>
        <w:rPr>
          <w:rFonts w:cs="Arial Unicode MS" w:eastAsia="Arial Unicode MS"/>
          <w:rtl w:val="0"/>
        </w:rPr>
        <w:t>5</w:t>
      </w:r>
      <w:r>
        <w:rPr/>
        <w:fldChar w:fldCharType="end" w:fldLock="0"/>
      </w:r>
    </w:p>
    <w:p>
      <w:pPr>
        <w:pStyle w:val="TOC 2"/>
        <w:numPr>
          <w:ilvl w:val="0"/>
          <w:numId w:val="4"/>
        </w:numPr>
      </w:pPr>
      <w:r>
        <w:rPr>
          <w:rFonts w:cs="Arial Unicode MS" w:eastAsia="Arial Unicode MS"/>
          <w:rtl w:val="0"/>
        </w:rPr>
        <w:t>Secure Communications</w:t>
        <w:tab/>
      </w:r>
      <w:r>
        <w:rPr/>
        <w:fldChar w:fldCharType="begin" w:fldLock="0"/>
      </w:r>
      <w:r>
        <w:instrText xml:space="preserve"> PAGEREF _Toc8 \h </w:instrText>
      </w:r>
      <w:r>
        <w:rPr/>
        <w:fldChar w:fldCharType="separate" w:fldLock="0"/>
      </w:r>
      <w:r>
        <w:rPr>
          <w:rFonts w:cs="Arial Unicode MS" w:eastAsia="Arial Unicode MS"/>
          <w:rtl w:val="0"/>
        </w:rPr>
        <w:t>5</w:t>
      </w:r>
      <w:r>
        <w:rPr/>
        <w:fldChar w:fldCharType="end" w:fldLock="0"/>
      </w:r>
    </w:p>
    <w:p>
      <w:pPr>
        <w:pStyle w:val="TOC 2"/>
        <w:numPr>
          <w:ilvl w:val="0"/>
          <w:numId w:val="5"/>
        </w:numPr>
      </w:pPr>
      <w:r>
        <w:rPr>
          <w:rFonts w:cs="Arial Unicode MS" w:eastAsia="Arial Unicode MS"/>
          <w:rtl w:val="0"/>
        </w:rPr>
        <w:t>Secondary Testing</w:t>
        <w:tab/>
      </w:r>
      <w:r>
        <w:rPr/>
        <w:fldChar w:fldCharType="begin" w:fldLock="0"/>
      </w:r>
      <w:r>
        <w:instrText xml:space="preserve"> PAGEREF _Toc9 \h </w:instrText>
      </w:r>
      <w:r>
        <w:rPr/>
        <w:fldChar w:fldCharType="separate" w:fldLock="0"/>
      </w:r>
      <w:r>
        <w:rPr>
          <w:rFonts w:cs="Arial Unicode MS" w:eastAsia="Arial Unicode MS"/>
          <w:rtl w:val="0"/>
        </w:rPr>
        <w:t>6</w:t>
      </w:r>
      <w:r>
        <w:rPr/>
        <w:fldChar w:fldCharType="end" w:fldLock="0"/>
      </w:r>
    </w:p>
    <w:p>
      <w:pPr>
        <w:pStyle w:val="TOC 2"/>
        <w:numPr>
          <w:ilvl w:val="0"/>
          <w:numId w:val="6"/>
        </w:numPr>
      </w:pPr>
      <w:r>
        <w:rPr>
          <w:rFonts w:cs="Arial Unicode MS" w:eastAsia="Arial Unicode MS"/>
          <w:rtl w:val="0"/>
        </w:rPr>
        <w:t>Functional Testing</w:t>
        <w:tab/>
      </w:r>
      <w:r>
        <w:rPr/>
        <w:fldChar w:fldCharType="begin" w:fldLock="0"/>
      </w:r>
      <w:r>
        <w:instrText xml:space="preserve"> PAGEREF _Toc10 \h </w:instrText>
      </w:r>
      <w:r>
        <w:rPr/>
        <w:fldChar w:fldCharType="separate" w:fldLock="0"/>
      </w:r>
      <w:r>
        <w:rPr>
          <w:rFonts w:cs="Arial Unicode MS" w:eastAsia="Arial Unicode MS"/>
          <w:rtl w:val="0"/>
        </w:rPr>
        <w:t>7</w:t>
      </w:r>
      <w:r>
        <w:rPr/>
        <w:fldChar w:fldCharType="end" w:fldLock="0"/>
      </w:r>
    </w:p>
    <w:p>
      <w:pPr>
        <w:pStyle w:val="TOC 2"/>
        <w:numPr>
          <w:ilvl w:val="0"/>
          <w:numId w:val="7"/>
        </w:numPr>
      </w:pPr>
      <w:r>
        <w:rPr>
          <w:rFonts w:cs="Arial Unicode MS" w:eastAsia="Arial Unicode MS"/>
          <w:rtl w:val="0"/>
        </w:rPr>
        <w:t>Summary</w:t>
        <w:tab/>
      </w:r>
      <w:r>
        <w:rPr/>
        <w:fldChar w:fldCharType="begin" w:fldLock="0"/>
      </w:r>
      <w:r>
        <w:instrText xml:space="preserve"> PAGEREF _Toc11 \h </w:instrText>
      </w:r>
      <w:r>
        <w:rPr/>
        <w:fldChar w:fldCharType="separate" w:fldLock="0"/>
      </w:r>
      <w:r>
        <w:rPr>
          <w:rFonts w:cs="Arial Unicode MS" w:eastAsia="Arial Unicode MS"/>
          <w:rtl w:val="0"/>
        </w:rPr>
        <w:t>8</w:t>
      </w:r>
      <w:r>
        <w:rPr/>
        <w:fldChar w:fldCharType="end" w:fldLock="0"/>
      </w:r>
    </w:p>
    <w:p>
      <w:pPr>
        <w:pStyle w:val="TOC 2"/>
        <w:numPr>
          <w:ilvl w:val="0"/>
          <w:numId w:val="8"/>
        </w:numPr>
      </w:pPr>
      <w:r>
        <w:rPr>
          <w:rFonts w:cs="Arial Unicode MS" w:eastAsia="Arial Unicode MS"/>
          <w:rtl w:val="0"/>
        </w:rPr>
        <w:t>Industry Standard Best Practices</w:t>
        <w:tab/>
      </w:r>
      <w:r>
        <w:rPr/>
        <w:fldChar w:fldCharType="begin" w:fldLock="0"/>
      </w:r>
      <w:r>
        <w:instrText xml:space="preserve"> PAGEREF _Toc12 \h </w:instrText>
      </w:r>
      <w:r>
        <w:rPr/>
        <w:fldChar w:fldCharType="separate" w:fldLock="0"/>
      </w:r>
      <w:r>
        <w:rPr>
          <w:rFonts w:cs="Arial Unicode MS" w:eastAsia="Arial Unicode MS"/>
          <w:rtl w:val="0"/>
        </w:rPr>
        <w:t>8</w:t>
      </w:r>
      <w:r>
        <w:rPr/>
        <w:fldChar w:fldCharType="end" w:fldLock="0"/>
      </w:r>
    </w:p>
    <w:p>
      <w:pPr>
        <w:pStyle w:val="Body"/>
        <w:rPr>
          <w:sz w:val="22"/>
          <w:szCs w:val="22"/>
        </w:rPr>
      </w:pPr>
      <w:r>
        <w:rPr/>
        <w:fldChar w:fldCharType="end" w:fldLock="0"/>
      </w:r>
    </w:p>
    <w:p>
      <w:pPr>
        <w:pStyle w:val="Body"/>
      </w:pPr>
      <w:r>
        <w:rPr>
          <w:rFonts w:ascii="Arial Unicode MS" w:cs="Arial Unicode MS" w:hAnsi="Arial Unicode MS" w:eastAsia="Arial Unicode MS"/>
          <w:b w:val="0"/>
          <w:bCs w:val="0"/>
          <w:i w:val="0"/>
          <w:iCs w:val="0"/>
          <w:sz w:val="22"/>
          <w:szCs w:val="22"/>
        </w:rPr>
        <w:br w:type="page"/>
      </w:r>
    </w:p>
    <w:p>
      <w:pPr>
        <w:pStyle w:val="Heading 2"/>
      </w:pPr>
      <w:bookmarkStart w:name="_Toc1" w:id="1"/>
      <w:r>
        <w:rPr>
          <w:rFonts w:cs="Arial Unicode MS" w:eastAsia="Arial Unicode MS"/>
          <w:rtl w:val="0"/>
          <w:lang w:val="en-US"/>
        </w:rPr>
        <w:t>Document Revision History</w:t>
      </w:r>
      <w:bookmarkEnd w:id="1"/>
    </w:p>
    <w:p>
      <w:pPr>
        <w:pStyle w:val="Body"/>
      </w:pPr>
    </w:p>
    <w:tbl>
      <w:tblPr>
        <w:tblW w:w="93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337"/>
        <w:gridCol w:w="2337"/>
        <w:gridCol w:w="2338"/>
        <w:gridCol w:w="2338"/>
      </w:tblGrid>
      <w:tr>
        <w:tblPrEx>
          <w:shd w:val="clear" w:color="auto" w:fill="4472c4"/>
        </w:tblPrEx>
        <w:trPr>
          <w:trHeight w:val="221" w:hRule="atLeast"/>
          <w:tblHeader/>
        </w:trPr>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Version</w:t>
            </w:r>
          </w:p>
        </w:tc>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Date</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Author</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Comments</w:t>
            </w:r>
          </w:p>
        </w:tc>
      </w:tr>
      <w:tr>
        <w:tblPrEx>
          <w:shd w:val="clear" w:color="auto" w:fill="cdd4e9"/>
        </w:tblPrEx>
        <w:trPr>
          <w:trHeight w:val="1001" w:hRule="atLeast"/>
        </w:trPr>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1.0</w:t>
            </w:r>
          </w:p>
        </w:tc>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10/18/2025</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2"/>
                <w:szCs w:val="22"/>
                <w:shd w:val="nil" w:color="auto" w:fill="auto"/>
                <w:rtl w:val="0"/>
                <w:lang w:val="en-US"/>
              </w:rPr>
              <w:t>Kimani Muhammad</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center"/>
              <w:outlineLvl w:val="9"/>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Added TLS security and performed OWASP dependency check with mitigation.</w:t>
            </w:r>
          </w:p>
        </w:tc>
      </w:tr>
    </w:tbl>
    <w:p>
      <w:pPr>
        <w:pStyle w:val="Body"/>
        <w:widowControl w:val="0"/>
      </w:pPr>
    </w:p>
    <w:p>
      <w:pPr>
        <w:pStyle w:val="Body"/>
      </w:pPr>
    </w:p>
    <w:p>
      <w:pPr>
        <w:pStyle w:val="Heading 2"/>
      </w:pPr>
      <w:bookmarkStart w:name="_Toc2" w:id="2"/>
      <w:r>
        <w:rPr>
          <w:rFonts w:cs="Arial Unicode MS" w:eastAsia="Arial Unicode MS"/>
          <w:rtl w:val="0"/>
          <w:lang w:val="fr-FR"/>
        </w:rPr>
        <w:t>Client</w:t>
      </w:r>
      <w:bookmarkEnd w:id="2"/>
    </w:p>
    <w:p>
      <w:pPr>
        <w:pStyle w:val="Body"/>
        <w:rPr>
          <w:sz w:val="22"/>
          <w:szCs w:val="22"/>
        </w:rPr>
      </w:pPr>
    </w:p>
    <w:p>
      <w:pPr>
        <w:pStyle w:val="Body"/>
        <w:jc w:val="center"/>
        <w:rPr>
          <w:sz w:val="22"/>
          <w:szCs w:val="22"/>
          <w:shd w:val="clear" w:color="auto" w:fill="ffffff"/>
        </w:rPr>
      </w:pPr>
      <w:r>
        <w:rPr>
          <w:sz w:val="22"/>
          <w:szCs w:val="22"/>
          <w:shd w:val="clear" w:color="auto" w:fill="ffffff"/>
        </w:rPr>
        <w:drawing xmlns:a="http://schemas.openxmlformats.org/drawingml/2006/main">
          <wp:inline distT="0" distB="0" distL="0" distR="0">
            <wp:extent cx="3555051" cy="1210998"/>
            <wp:effectExtent l="0" t="0" r="0" b="0"/>
            <wp:docPr id="1073741826" name="officeArt object" descr="Artemis Financial logo"/>
            <wp:cNvGraphicFramePr/>
            <a:graphic xmlns:a="http://schemas.openxmlformats.org/drawingml/2006/main">
              <a:graphicData uri="http://schemas.openxmlformats.org/drawingml/2006/picture">
                <pic:pic xmlns:pic="http://schemas.openxmlformats.org/drawingml/2006/picture">
                  <pic:nvPicPr>
                    <pic:cNvPr id="1073741826" name="Artemis Financial logo" descr="Artemis Financial logo"/>
                    <pic:cNvPicPr>
                      <a:picLocks noChangeAspect="1"/>
                    </pic:cNvPicPr>
                  </pic:nvPicPr>
                  <pic:blipFill>
                    <a:blip r:embed="rId5">
                      <a:extLst/>
                    </a:blip>
                    <a:stretch>
                      <a:fillRect/>
                    </a:stretch>
                  </pic:blipFill>
                  <pic:spPr>
                    <a:xfrm>
                      <a:off x="0" y="0"/>
                      <a:ext cx="3555051" cy="1210998"/>
                    </a:xfrm>
                    <a:prstGeom prst="rect">
                      <a:avLst/>
                    </a:prstGeom>
                    <a:ln w="12700" cap="flat">
                      <a:noFill/>
                      <a:miter lim="400000"/>
                    </a:ln>
                    <a:effectLst/>
                  </pic:spPr>
                </pic:pic>
              </a:graphicData>
            </a:graphic>
          </wp:inline>
        </w:drawing>
      </w:r>
    </w:p>
    <w:p>
      <w:pPr>
        <w:pStyle w:val="Body"/>
        <w:jc w:val="center"/>
        <w:rPr>
          <w:sz w:val="22"/>
          <w:szCs w:val="22"/>
        </w:rPr>
      </w:pPr>
    </w:p>
    <w:p>
      <w:pPr>
        <w:pStyle w:val="Heading 2"/>
      </w:pPr>
      <w:bookmarkStart w:name="_Toc3" w:id="3"/>
      <w:r>
        <w:rPr>
          <w:rFonts w:cs="Arial Unicode MS" w:eastAsia="Arial Unicode MS"/>
          <w:rtl w:val="0"/>
          <w:lang w:val="fr-FR"/>
        </w:rPr>
        <w:t>Instructions</w:t>
      </w:r>
      <w:bookmarkEnd w:id="3"/>
    </w:p>
    <w:p>
      <w:pPr>
        <w:pStyle w:val="Body"/>
      </w:pPr>
    </w:p>
    <w:p>
      <w:pPr>
        <w:pStyle w:val="Body"/>
        <w:rPr>
          <w:sz w:val="22"/>
          <w:szCs w:val="22"/>
        </w:rPr>
      </w:pPr>
      <w:r>
        <w:rPr>
          <w:sz w:val="22"/>
          <w:szCs w:val="22"/>
          <w:rtl w:val="0"/>
          <w:lang w:val="en-US"/>
        </w:rPr>
        <w:t>Submit this completed practices for secure software report. Replace the bracketed text with the relevant information. You must document your process for writing secure communications and refactoring code that complies with software security testing protocols.</w:t>
      </w:r>
    </w:p>
    <w:p>
      <w:pPr>
        <w:pStyle w:val="Body"/>
        <w:rPr>
          <w:sz w:val="22"/>
          <w:szCs w:val="22"/>
        </w:rPr>
      </w:pPr>
    </w:p>
    <w:p>
      <w:pPr>
        <w:pStyle w:val="List Paragraph"/>
        <w:numPr>
          <w:ilvl w:val="0"/>
          <w:numId w:val="10"/>
        </w:numPr>
        <w:bidi w:val="0"/>
        <w:ind w:right="0"/>
        <w:jc w:val="left"/>
        <w:rPr>
          <w:sz w:val="22"/>
          <w:szCs w:val="22"/>
          <w:rtl w:val="0"/>
          <w:lang w:val="en-US"/>
        </w:rPr>
      </w:pPr>
      <w:r>
        <w:rPr>
          <w:sz w:val="22"/>
          <w:szCs w:val="22"/>
          <w:rtl w:val="0"/>
          <w:lang w:val="en-US"/>
        </w:rPr>
        <w:t xml:space="preserve">Respond to the steps outlined below and include your findings. </w:t>
      </w:r>
    </w:p>
    <w:p>
      <w:pPr>
        <w:pStyle w:val="List Paragraph"/>
        <w:numPr>
          <w:ilvl w:val="0"/>
          <w:numId w:val="10"/>
        </w:numPr>
        <w:bidi w:val="0"/>
        <w:ind w:right="0"/>
        <w:jc w:val="left"/>
        <w:rPr>
          <w:sz w:val="22"/>
          <w:szCs w:val="22"/>
          <w:rtl w:val="0"/>
          <w:lang w:val="en-US"/>
        </w:rPr>
      </w:pPr>
      <w:r>
        <w:rPr>
          <w:sz w:val="22"/>
          <w:szCs w:val="22"/>
          <w:rtl w:val="0"/>
          <w:lang w:val="en-US"/>
        </w:rPr>
        <w:t>Respond using your own words. You may also choose to include images or supporting materials. If you include them, make certain to insert them in all the relevant locations in the document.</w:t>
      </w:r>
    </w:p>
    <w:p>
      <w:pPr>
        <w:pStyle w:val="List Paragraph"/>
        <w:numPr>
          <w:ilvl w:val="0"/>
          <w:numId w:val="10"/>
        </w:numPr>
        <w:bidi w:val="0"/>
        <w:ind w:right="0"/>
        <w:jc w:val="left"/>
        <w:rPr>
          <w:sz w:val="22"/>
          <w:szCs w:val="22"/>
          <w:rtl w:val="0"/>
          <w:lang w:val="en-US"/>
        </w:rPr>
      </w:pPr>
      <w:r>
        <w:rPr>
          <w:sz w:val="22"/>
          <w:szCs w:val="22"/>
          <w:rtl w:val="0"/>
          <w:lang w:val="en-US"/>
        </w:rPr>
        <w:t>Refer to the Project Two Guidelines and Rubric for more detailed instructions about each section of the template.</w:t>
      </w:r>
    </w:p>
    <w:p>
      <w:pPr>
        <w:pStyle w:val="Body"/>
      </w:pPr>
      <w:r>
        <w:rPr>
          <w:rFonts w:ascii="Arial Unicode MS" w:cs="Arial Unicode MS" w:hAnsi="Arial Unicode MS" w:eastAsia="Arial Unicode MS"/>
          <w:b w:val="0"/>
          <w:bCs w:val="0"/>
          <w:i w:val="0"/>
          <w:iCs w:val="0"/>
          <w:sz w:val="22"/>
          <w:szCs w:val="22"/>
        </w:rPr>
        <w:br w:type="page"/>
      </w:r>
    </w:p>
    <w:p>
      <w:pPr>
        <w:pStyle w:val="Heading 2"/>
        <w:spacing w:before="0" w:line="240" w:lineRule="auto"/>
      </w:pPr>
      <w:bookmarkStart w:name="_Toc4" w:id="4"/>
      <w:r>
        <w:rPr>
          <w:rtl w:val="0"/>
          <w:lang w:val="en-US"/>
        </w:rPr>
        <w:t>Developer</w:t>
      </w:r>
      <w:bookmarkEnd w:id="4"/>
    </w:p>
    <w:p>
      <w:pPr>
        <w:pStyle w:val="Body"/>
        <w:rPr>
          <w:sz w:val="22"/>
          <w:szCs w:val="22"/>
        </w:rPr>
      </w:pPr>
      <w:r>
        <w:rPr>
          <w:sz w:val="22"/>
          <w:szCs w:val="22"/>
          <w:rtl w:val="0"/>
          <w:lang w:val="en-US"/>
        </w:rPr>
        <w:t>Kimani Muhammad</w:t>
      </w:r>
    </w:p>
    <w:p>
      <w:pPr>
        <w:pStyle w:val="Body"/>
        <w:rPr>
          <w:sz w:val="22"/>
          <w:szCs w:val="22"/>
        </w:rPr>
      </w:pPr>
    </w:p>
    <w:p>
      <w:pPr>
        <w:pStyle w:val="Heading 2"/>
        <w:numPr>
          <w:ilvl w:val="0"/>
          <w:numId w:val="12"/>
        </w:numPr>
        <w:spacing w:before="0" w:line="240" w:lineRule="auto"/>
      </w:pPr>
      <w:bookmarkStart w:name="_Toc5" w:id="5"/>
      <w:r>
        <w:rPr>
          <w:rtl w:val="0"/>
          <w:lang w:val="en-US"/>
        </w:rPr>
        <w:t>Algorithm Cipher</w:t>
      </w:r>
      <w:bookmarkEnd w:id="5"/>
    </w:p>
    <w:p>
      <w:pPr>
        <w:pStyle w:val="Body"/>
        <w:rPr>
          <w:sz w:val="22"/>
          <w:szCs w:val="22"/>
        </w:rPr>
      </w:pPr>
    </w:p>
    <w:p>
      <w:pPr>
        <w:pStyle w:val="Body"/>
        <w:rPr>
          <w:sz w:val="22"/>
          <w:szCs w:val="22"/>
        </w:rPr>
      </w:pPr>
      <w:r>
        <w:rPr>
          <w:sz w:val="22"/>
          <w:szCs w:val="22"/>
          <w:rtl w:val="0"/>
          <w:lang w:val="en-US"/>
        </w:rPr>
        <w:t>In order to verify secure communication with the web application, we</w:t>
      </w:r>
      <w:r>
        <w:rPr>
          <w:sz w:val="22"/>
          <w:szCs w:val="22"/>
          <w:rtl w:val="0"/>
          <w:lang w:val="en-US"/>
        </w:rPr>
        <w:t>’</w:t>
      </w:r>
      <w:r>
        <w:rPr>
          <w:sz w:val="22"/>
          <w:szCs w:val="22"/>
          <w:rtl w:val="0"/>
          <w:lang w:val="en-US"/>
        </w:rPr>
        <w:t>ll use the AES-SHA-256 encryption algorithm. This algorithm uses strong, 256-bit, hashing to verify the file hasn</w:t>
      </w:r>
      <w:r>
        <w:rPr>
          <w:sz w:val="22"/>
          <w:szCs w:val="22"/>
          <w:rtl w:val="0"/>
          <w:lang w:val="en-US"/>
        </w:rPr>
        <w:t>’</w:t>
      </w:r>
      <w:r>
        <w:rPr>
          <w:sz w:val="22"/>
          <w:szCs w:val="22"/>
          <w:rtl w:val="0"/>
          <w:lang w:val="en-US"/>
        </w:rPr>
        <w:t>t been compromised and altered, while keeping the file data private with AES. This is also a symmetric algorithm, so it will use the same keys for encryption and decryption. This is the most secure and recommended standard in use today, recommended by the National Institute of Standards and Technology.</w:t>
      </w:r>
    </w:p>
    <w:p>
      <w:pPr>
        <w:pStyle w:val="Body"/>
        <w:rPr>
          <w:sz w:val="22"/>
          <w:szCs w:val="22"/>
        </w:rPr>
      </w:pPr>
    </w:p>
    <w:p>
      <w:pPr>
        <w:pStyle w:val="Heading 2"/>
        <w:numPr>
          <w:ilvl w:val="0"/>
          <w:numId w:val="12"/>
        </w:numPr>
        <w:spacing w:before="0" w:line="240" w:lineRule="auto"/>
      </w:pPr>
      <w:bookmarkStart w:name="_Toc6" w:id="6"/>
      <w:r>
        <w:rPr>
          <w:rtl w:val="0"/>
          <w:lang w:val="en-US"/>
        </w:rPr>
        <w:t>Certificate Generation</w:t>
      </w:r>
      <w:bookmarkEnd w:id="6"/>
    </w:p>
    <w:p>
      <w:pPr>
        <w:pStyle w:val="Body"/>
        <w:rPr>
          <w:sz w:val="22"/>
          <w:szCs w:val="22"/>
        </w:rPr>
      </w:pPr>
      <w:r>
        <w:rPr>
          <w:sz w:val="22"/>
          <w:szCs w:val="22"/>
          <w:rtl w:val="0"/>
          <w:lang w:val="en-US"/>
        </w:rPr>
        <w:t>Insert a screenshot below of the CER file.</w:t>
      </w:r>
      <w:r>
        <w:rPr>
          <w:sz w:val="22"/>
          <w:szCs w:val="22"/>
        </w:rP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271780</wp:posOffset>
            </wp:positionV>
            <wp:extent cx="5943600" cy="2951595"/>
            <wp:effectExtent l="0" t="0" r="0" b="0"/>
            <wp:wrapTopAndBottom distT="152400" distB="152400"/>
            <wp:docPr id="1073741827" name="officeArt object" descr="Screenshot 2025-10-19 at 1.17.15 PM.png"/>
            <wp:cNvGraphicFramePr/>
            <a:graphic xmlns:a="http://schemas.openxmlformats.org/drawingml/2006/main">
              <a:graphicData uri="http://schemas.openxmlformats.org/drawingml/2006/picture">
                <pic:pic xmlns:pic="http://schemas.openxmlformats.org/drawingml/2006/picture">
                  <pic:nvPicPr>
                    <pic:cNvPr id="1073741827" name="Screenshot 2025-10-19 at 1.17.15 PM.png" descr="Screenshot 2025-10-19 at 1.17.15 PM.png"/>
                    <pic:cNvPicPr>
                      <a:picLocks noChangeAspect="1"/>
                    </pic:cNvPicPr>
                  </pic:nvPicPr>
                  <pic:blipFill>
                    <a:blip r:embed="rId6">
                      <a:extLst/>
                    </a:blip>
                    <a:srcRect l="0" t="0" r="0" b="5059"/>
                    <a:stretch>
                      <a:fillRect/>
                    </a:stretch>
                  </pic:blipFill>
                  <pic:spPr>
                    <a:xfrm>
                      <a:off x="0" y="0"/>
                      <a:ext cx="5943600" cy="2951595"/>
                    </a:xfrm>
                    <a:prstGeom prst="rect">
                      <a:avLst/>
                    </a:prstGeom>
                    <a:ln w="12700" cap="flat">
                      <a:noFill/>
                      <a:miter lim="400000"/>
                    </a:ln>
                    <a:effectLst/>
                  </pic:spPr>
                </pic:pic>
              </a:graphicData>
            </a:graphic>
          </wp:anchor>
        </w:drawing>
      </w: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Heading 2"/>
        <w:numPr>
          <w:ilvl w:val="0"/>
          <w:numId w:val="12"/>
        </w:numPr>
        <w:spacing w:before="0" w:line="240" w:lineRule="auto"/>
      </w:pPr>
      <w:bookmarkStart w:name="_Toc7" w:id="7"/>
      <w:r>
        <w:rPr>
          <w:rtl w:val="0"/>
          <w:lang w:val="en-US"/>
        </w:rPr>
        <w:t>Deploy Cipher</w:t>
      </w:r>
      <w:bookmarkEnd w:id="7"/>
    </w:p>
    <w:p>
      <w:pPr>
        <w:pStyle w:val="Body"/>
        <w:rPr>
          <w:sz w:val="22"/>
          <w:szCs w:val="22"/>
        </w:rPr>
      </w:pPr>
      <w:r>
        <w:rPr>
          <w:sz w:val="22"/>
          <w:szCs w:val="22"/>
          <w:rtl w:val="0"/>
          <w:lang w:val="en-US"/>
        </w:rPr>
        <w:t>Insert a screenshot below of the checksum verification.</w:t>
      </w:r>
      <w:r>
        <w:rPr>
          <w:sz w:val="22"/>
          <w:szCs w:val="22"/>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144907</wp:posOffset>
            </wp:positionV>
            <wp:extent cx="5943600" cy="3560953"/>
            <wp:effectExtent l="0" t="0" r="0" b="0"/>
            <wp:wrapTopAndBottom distT="152400" distB="152400"/>
            <wp:docPr id="1073741828" name="officeArt object" descr="Screenshot 2025-10-19 at 3.13.40 PM.png"/>
            <wp:cNvGraphicFramePr/>
            <a:graphic xmlns:a="http://schemas.openxmlformats.org/drawingml/2006/main">
              <a:graphicData uri="http://schemas.openxmlformats.org/drawingml/2006/picture">
                <pic:pic xmlns:pic="http://schemas.openxmlformats.org/drawingml/2006/picture">
                  <pic:nvPicPr>
                    <pic:cNvPr id="1073741828" name="Screenshot 2025-10-19 at 3.13.40 PM.png" descr="Screenshot 2025-10-19 at 3.13.40 PM.png"/>
                    <pic:cNvPicPr>
                      <a:picLocks noChangeAspect="1"/>
                    </pic:cNvPicPr>
                  </pic:nvPicPr>
                  <pic:blipFill>
                    <a:blip r:embed="rId7">
                      <a:extLst/>
                    </a:blip>
                    <a:stretch>
                      <a:fillRect/>
                    </a:stretch>
                  </pic:blipFill>
                  <pic:spPr>
                    <a:xfrm>
                      <a:off x="0" y="0"/>
                      <a:ext cx="5943600" cy="3560953"/>
                    </a:xfrm>
                    <a:prstGeom prst="rect">
                      <a:avLst/>
                    </a:prstGeom>
                    <a:ln w="12700" cap="flat">
                      <a:noFill/>
                      <a:miter lim="400000"/>
                    </a:ln>
                    <a:effectLst/>
                  </pic:spPr>
                </pic:pic>
              </a:graphicData>
            </a:graphic>
          </wp:anchor>
        </w:drawing>
      </w: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Body"/>
        <w:rPr>
          <w:sz w:val="22"/>
          <w:szCs w:val="22"/>
        </w:rPr>
      </w:pPr>
    </w:p>
    <w:p>
      <w:pPr>
        <w:pStyle w:val="Heading 2"/>
        <w:numPr>
          <w:ilvl w:val="0"/>
          <w:numId w:val="12"/>
        </w:numPr>
        <w:spacing w:before="0" w:line="240" w:lineRule="auto"/>
      </w:pPr>
      <w:bookmarkStart w:name="_Toc8" w:id="8"/>
      <w:r>
        <w:rPr>
          <w:rtl w:val="0"/>
          <w:lang w:val="en-US"/>
        </w:rPr>
        <w:t xml:space="preserve">Secure Communications </w:t>
      </w:r>
      <w:bookmarkEnd w:id="8"/>
    </w:p>
    <w:p>
      <w:pPr>
        <w:pStyle w:val="Body"/>
        <w:rPr>
          <w:sz w:val="22"/>
          <w:szCs w:val="22"/>
        </w:rPr>
      </w:pPr>
      <w:r>
        <w:rPr>
          <w:sz w:val="22"/>
          <w:szCs w:val="22"/>
          <w:rtl w:val="0"/>
          <w:lang w:val="en-US"/>
        </w:rPr>
        <w:t>Insert a screenshot below of the web browser that shows a secure webpage.</w:t>
      </w:r>
      <w:r>
        <w:rPr>
          <w:sz w:val="22"/>
          <w:szCs w:val="22"/>
        </w:rPr>
        <w:drawing xmlns:a="http://schemas.openxmlformats.org/drawingml/2006/main">
          <wp:anchor distT="152400" distB="152400" distL="152400" distR="152400" simplePos="0" relativeHeight="251660288" behindDoc="0" locked="0" layoutInCell="1" allowOverlap="1">
            <wp:simplePos x="0" y="0"/>
            <wp:positionH relativeFrom="margin">
              <wp:posOffset>-73223</wp:posOffset>
            </wp:positionH>
            <wp:positionV relativeFrom="line">
              <wp:posOffset>145216</wp:posOffset>
            </wp:positionV>
            <wp:extent cx="6077371" cy="1462683"/>
            <wp:effectExtent l="0" t="0" r="0" b="0"/>
            <wp:wrapTopAndBottom distT="152400" distB="152400"/>
            <wp:docPr id="1073741829" name="officeArt object" descr="Screenshot 2025-10-19 at 2.44.37 PM.png"/>
            <wp:cNvGraphicFramePr/>
            <a:graphic xmlns:a="http://schemas.openxmlformats.org/drawingml/2006/main">
              <a:graphicData uri="http://schemas.openxmlformats.org/drawingml/2006/picture">
                <pic:pic xmlns:pic="http://schemas.openxmlformats.org/drawingml/2006/picture">
                  <pic:nvPicPr>
                    <pic:cNvPr id="1073741829" name="Screenshot 2025-10-19 at 2.44.37 PM.png" descr="Screenshot 2025-10-19 at 2.44.37 PM.png"/>
                    <pic:cNvPicPr>
                      <a:picLocks noChangeAspect="1"/>
                    </pic:cNvPicPr>
                  </pic:nvPicPr>
                  <pic:blipFill>
                    <a:blip r:embed="rId8">
                      <a:extLst/>
                    </a:blip>
                    <a:srcRect l="0" t="5611" r="0" b="57568"/>
                    <a:stretch>
                      <a:fillRect/>
                    </a:stretch>
                  </pic:blipFill>
                  <pic:spPr>
                    <a:xfrm>
                      <a:off x="0" y="0"/>
                      <a:ext cx="6077371" cy="1462683"/>
                    </a:xfrm>
                    <a:prstGeom prst="rect">
                      <a:avLst/>
                    </a:prstGeom>
                    <a:ln w="12700" cap="flat">
                      <a:noFill/>
                      <a:miter lim="400000"/>
                    </a:ln>
                    <a:effectLst/>
                  </pic:spPr>
                </pic:pic>
              </a:graphicData>
            </a:graphic>
          </wp:anchor>
        </w:drawing>
      </w:r>
    </w:p>
    <w:p>
      <w:pPr>
        <w:pStyle w:val="Body"/>
        <w:rPr>
          <w:sz w:val="22"/>
          <w:szCs w:val="22"/>
        </w:rPr>
      </w:pPr>
    </w:p>
    <w:p>
      <w:pPr>
        <w:pStyle w:val="Body"/>
        <w:rPr>
          <w:sz w:val="22"/>
          <w:szCs w:val="22"/>
        </w:rPr>
      </w:pPr>
    </w:p>
    <w:p>
      <w:pPr>
        <w:pStyle w:val="Body"/>
        <w:rPr>
          <w:sz w:val="22"/>
          <w:szCs w:val="22"/>
        </w:rPr>
      </w:pPr>
    </w:p>
    <w:p>
      <w:pPr>
        <w:pStyle w:val="Heading 2"/>
        <w:numPr>
          <w:ilvl w:val="0"/>
          <w:numId w:val="12"/>
        </w:numPr>
        <w:spacing w:before="0" w:line="240" w:lineRule="auto"/>
      </w:pPr>
      <w:bookmarkStart w:name="_Toc9" w:id="9"/>
      <w:r>
        <w:rPr>
          <w:rtl w:val="0"/>
          <w:lang w:val="en-US"/>
        </w:rPr>
        <w:t>Secondary Testing</w:t>
      </w:r>
      <w:bookmarkEnd w:id="9"/>
    </w:p>
    <w:p>
      <w:pPr>
        <w:pStyle w:val="Body"/>
        <w:rPr>
          <w:sz w:val="22"/>
          <w:szCs w:val="22"/>
        </w:rPr>
      </w:pPr>
      <w:r>
        <w:rPr>
          <w:sz w:val="22"/>
          <w:szCs w:val="22"/>
          <w:rtl w:val="0"/>
          <w:lang w:val="en-US"/>
        </w:rPr>
        <w:t>Insert screenshots below of the refactored code executed without errors and the dependency-check report.</w:t>
      </w:r>
    </w:p>
    <w:p>
      <w:pPr>
        <w:pStyle w:val="Body"/>
        <w:rPr>
          <w:sz w:val="22"/>
          <w:szCs w:val="22"/>
        </w:rPr>
      </w:pPr>
      <w:r>
        <w:rPr>
          <w:sz w:val="22"/>
          <w:szCs w:val="22"/>
        </w:rPr>
        <w:drawing xmlns:a="http://schemas.openxmlformats.org/drawingml/2006/main">
          <wp:anchor distT="152400" distB="152400" distL="152400" distR="152400" simplePos="0" relativeHeight="251662336" behindDoc="0" locked="0" layoutInCell="1" allowOverlap="1">
            <wp:simplePos x="0" y="0"/>
            <wp:positionH relativeFrom="margin">
              <wp:posOffset>94682</wp:posOffset>
            </wp:positionH>
            <wp:positionV relativeFrom="line">
              <wp:posOffset>137956</wp:posOffset>
            </wp:positionV>
            <wp:extent cx="5741536" cy="3981501"/>
            <wp:effectExtent l="0" t="0" r="0" b="0"/>
            <wp:wrapTopAndBottom distT="152400" distB="152400"/>
            <wp:docPr id="1073741830" name="officeArt object" descr="Screenshot 2025-10-19 at 3.29.21 PM.png"/>
            <wp:cNvGraphicFramePr/>
            <a:graphic xmlns:a="http://schemas.openxmlformats.org/drawingml/2006/main">
              <a:graphicData uri="http://schemas.openxmlformats.org/drawingml/2006/picture">
                <pic:pic xmlns:pic="http://schemas.openxmlformats.org/drawingml/2006/picture">
                  <pic:nvPicPr>
                    <pic:cNvPr id="1073741830" name="Screenshot 2025-10-19 at 3.29.21 PM.png" descr="Screenshot 2025-10-19 at 3.29.21 PM.png"/>
                    <pic:cNvPicPr>
                      <a:picLocks noChangeAspect="1"/>
                    </pic:cNvPicPr>
                  </pic:nvPicPr>
                  <pic:blipFill>
                    <a:blip r:embed="rId9">
                      <a:extLst/>
                    </a:blip>
                    <a:stretch>
                      <a:fillRect/>
                    </a:stretch>
                  </pic:blipFill>
                  <pic:spPr>
                    <a:xfrm>
                      <a:off x="0" y="0"/>
                      <a:ext cx="5741536" cy="3981501"/>
                    </a:xfrm>
                    <a:prstGeom prst="rect">
                      <a:avLst/>
                    </a:prstGeom>
                    <a:ln w="12700" cap="flat">
                      <a:noFill/>
                      <a:miter lim="400000"/>
                    </a:ln>
                    <a:effectLst/>
                  </pic:spPr>
                </pic:pic>
              </a:graphicData>
            </a:graphic>
          </wp:anchor>
        </w:drawing>
      </w:r>
      <w:r>
        <w:rPr>
          <w:sz w:val="22"/>
          <w:szCs w:val="22"/>
        </w:rPr>
        <w:drawing xmlns:a="http://schemas.openxmlformats.org/drawingml/2006/main">
          <wp:anchor distT="152400" distB="152400" distL="152400" distR="152400" simplePos="0" relativeHeight="251663360" behindDoc="0" locked="0" layoutInCell="1" allowOverlap="1">
            <wp:simplePos x="0" y="0"/>
            <wp:positionH relativeFrom="margin">
              <wp:posOffset>94682</wp:posOffset>
            </wp:positionH>
            <wp:positionV relativeFrom="line">
              <wp:posOffset>4384836</wp:posOffset>
            </wp:positionV>
            <wp:extent cx="5741536" cy="3981501"/>
            <wp:effectExtent l="0" t="0" r="0" b="0"/>
            <wp:wrapThrough wrapText="bothSides" distL="152400" distR="152400">
              <wp:wrapPolygon edited="1">
                <wp:start x="0" y="0"/>
                <wp:lineTo x="21600" y="0"/>
                <wp:lineTo x="21600" y="21627"/>
                <wp:lineTo x="0" y="21627"/>
                <wp:lineTo x="0" y="0"/>
              </wp:wrapPolygon>
            </wp:wrapThrough>
            <wp:docPr id="1073741831" name="officeArt object" descr="Screenshot 2025-10-19 at 3.30.24 PM.png"/>
            <wp:cNvGraphicFramePr/>
            <a:graphic xmlns:a="http://schemas.openxmlformats.org/drawingml/2006/main">
              <a:graphicData uri="http://schemas.openxmlformats.org/drawingml/2006/picture">
                <pic:pic xmlns:pic="http://schemas.openxmlformats.org/drawingml/2006/picture">
                  <pic:nvPicPr>
                    <pic:cNvPr id="1073741831" name="Screenshot 2025-10-19 at 3.30.24 PM.png" descr="Screenshot 2025-10-19 at 3.30.24 PM.png"/>
                    <pic:cNvPicPr>
                      <a:picLocks noChangeAspect="1"/>
                    </pic:cNvPicPr>
                  </pic:nvPicPr>
                  <pic:blipFill>
                    <a:blip r:embed="rId10">
                      <a:extLst/>
                    </a:blip>
                    <a:stretch>
                      <a:fillRect/>
                    </a:stretch>
                  </pic:blipFill>
                  <pic:spPr>
                    <a:xfrm>
                      <a:off x="0" y="0"/>
                      <a:ext cx="5741536" cy="3981501"/>
                    </a:xfrm>
                    <a:prstGeom prst="rect">
                      <a:avLst/>
                    </a:prstGeom>
                    <a:ln w="12700" cap="flat">
                      <a:noFill/>
                      <a:miter lim="400000"/>
                    </a:ln>
                    <a:effectLst/>
                  </pic:spPr>
                </pic:pic>
              </a:graphicData>
            </a:graphic>
          </wp:anchor>
        </w:drawing>
      </w:r>
    </w:p>
    <w:p>
      <w:pPr>
        <w:pStyle w:val="Body"/>
        <w:rPr>
          <w:sz w:val="22"/>
          <w:szCs w:val="22"/>
        </w:rPr>
      </w:pPr>
      <w:r>
        <w:rPr>
          <w:sz w:val="22"/>
          <w:szCs w:val="22"/>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165100</wp:posOffset>
            </wp:positionV>
            <wp:extent cx="5943600" cy="3343275"/>
            <wp:effectExtent l="0" t="0" r="0" b="0"/>
            <wp:wrapTopAndBottom distT="152400" distB="152400"/>
            <wp:docPr id="1073741832" name="officeArt object" descr="Screenshot 2025-10-19 at 3.35.29 PM.png"/>
            <wp:cNvGraphicFramePr/>
            <a:graphic xmlns:a="http://schemas.openxmlformats.org/drawingml/2006/main">
              <a:graphicData uri="http://schemas.openxmlformats.org/drawingml/2006/picture">
                <pic:pic xmlns:pic="http://schemas.openxmlformats.org/drawingml/2006/picture">
                  <pic:nvPicPr>
                    <pic:cNvPr id="1073741832" name="Screenshot 2025-10-19 at 3.35.29 PM.png" descr="Screenshot 2025-10-19 at 3.35.29 PM.png"/>
                    <pic:cNvPicPr>
                      <a:picLocks noChangeAspect="1"/>
                    </pic:cNvPicPr>
                  </pic:nvPicPr>
                  <pic:blipFill>
                    <a:blip r:embed="rId11">
                      <a:extLst/>
                    </a:blip>
                    <a:stretch>
                      <a:fillRect/>
                    </a:stretch>
                  </pic:blipFill>
                  <pic:spPr>
                    <a:xfrm>
                      <a:off x="0" y="0"/>
                      <a:ext cx="5943600" cy="3343275"/>
                    </a:xfrm>
                    <a:prstGeom prst="rect">
                      <a:avLst/>
                    </a:prstGeom>
                    <a:ln w="12700" cap="flat">
                      <a:noFill/>
                      <a:miter lim="400000"/>
                    </a:ln>
                    <a:effectLst/>
                  </pic:spPr>
                </pic:pic>
              </a:graphicData>
            </a:graphic>
          </wp:anchor>
        </w:drawing>
      </w:r>
    </w:p>
    <w:p>
      <w:pPr>
        <w:pStyle w:val="Body"/>
        <w:rPr>
          <w:sz w:val="22"/>
          <w:szCs w:val="22"/>
        </w:rPr>
      </w:pPr>
    </w:p>
    <w:p>
      <w:pPr>
        <w:pStyle w:val="Heading 2"/>
        <w:numPr>
          <w:ilvl w:val="0"/>
          <w:numId w:val="12"/>
        </w:numPr>
        <w:spacing w:before="0" w:line="240" w:lineRule="auto"/>
      </w:pPr>
      <w:bookmarkStart w:name="_Toc10" w:id="10"/>
      <w:r>
        <w:rPr>
          <w:rtl w:val="0"/>
          <w:lang w:val="en-US"/>
        </w:rPr>
        <w:t>Functional Testing</w:t>
      </w:r>
      <w:bookmarkEnd w:id="10"/>
    </w:p>
    <w:p>
      <w:pPr>
        <w:pStyle w:val="Body"/>
        <w:rPr>
          <w:sz w:val="22"/>
          <w:szCs w:val="22"/>
        </w:rPr>
      </w:pPr>
      <w:r>
        <w:rPr>
          <w:sz w:val="22"/>
          <w:szCs w:val="22"/>
          <w:rtl w:val="0"/>
          <w:lang w:val="en-US"/>
        </w:rPr>
        <w:t>Insert a screenshot below of the refactored code executed without errors.</w:t>
      </w:r>
    </w:p>
    <w:p>
      <w:pPr>
        <w:pStyle w:val="Body"/>
        <w:rPr>
          <w:sz w:val="22"/>
          <w:szCs w:val="22"/>
        </w:rPr>
      </w:pPr>
      <w:r>
        <w:rPr>
          <w:sz w:val="22"/>
          <w:szCs w:val="22"/>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165100</wp:posOffset>
            </wp:positionV>
            <wp:extent cx="5943600" cy="3322800"/>
            <wp:effectExtent l="0" t="0" r="0" b="0"/>
            <wp:wrapThrough wrapText="bothSides" distL="152400" distR="152400">
              <wp:wrapPolygon edited="1">
                <wp:start x="0" y="0"/>
                <wp:lineTo x="21600" y="0"/>
                <wp:lineTo x="21600" y="21620"/>
                <wp:lineTo x="0" y="21620"/>
                <wp:lineTo x="0" y="0"/>
              </wp:wrapPolygon>
            </wp:wrapThrough>
            <wp:docPr id="1073741833" name="officeArt object" descr="Screenshot 2025-10-19 at 4.47.47 PM.png"/>
            <wp:cNvGraphicFramePr/>
            <a:graphic xmlns:a="http://schemas.openxmlformats.org/drawingml/2006/main">
              <a:graphicData uri="http://schemas.openxmlformats.org/drawingml/2006/picture">
                <pic:pic xmlns:pic="http://schemas.openxmlformats.org/drawingml/2006/picture">
                  <pic:nvPicPr>
                    <pic:cNvPr id="1073741833" name="Screenshot 2025-10-19 at 4.47.47 PM.png" descr="Screenshot 2025-10-19 at 4.47.47 PM.png"/>
                    <pic:cNvPicPr>
                      <a:picLocks noChangeAspect="1"/>
                    </pic:cNvPicPr>
                  </pic:nvPicPr>
                  <pic:blipFill>
                    <a:blip r:embed="rId12">
                      <a:extLst/>
                    </a:blip>
                    <a:stretch>
                      <a:fillRect/>
                    </a:stretch>
                  </pic:blipFill>
                  <pic:spPr>
                    <a:xfrm>
                      <a:off x="0" y="0"/>
                      <a:ext cx="5943600" cy="3322800"/>
                    </a:xfrm>
                    <a:prstGeom prst="rect">
                      <a:avLst/>
                    </a:prstGeom>
                    <a:ln w="12700" cap="flat">
                      <a:noFill/>
                      <a:miter lim="400000"/>
                    </a:ln>
                    <a:effectLst/>
                  </pic:spPr>
                </pic:pic>
              </a:graphicData>
            </a:graphic>
          </wp:anchor>
        </w:drawing>
      </w:r>
    </w:p>
    <w:p>
      <w:pPr>
        <w:pStyle w:val="Body"/>
        <w:rPr>
          <w:sz w:val="22"/>
          <w:szCs w:val="22"/>
        </w:rPr>
      </w:pPr>
      <w: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page">
              <wp:posOffset>1066800</wp:posOffset>
            </wp:positionV>
            <wp:extent cx="5943600" cy="1801800"/>
            <wp:effectExtent l="0" t="0" r="0" b="0"/>
            <wp:wrapThrough wrapText="bothSides" distL="152400" distR="152400">
              <wp:wrapPolygon edited="1">
                <wp:start x="0" y="0"/>
                <wp:lineTo x="21600" y="0"/>
                <wp:lineTo x="21600" y="21640"/>
                <wp:lineTo x="0" y="21640"/>
                <wp:lineTo x="0" y="0"/>
              </wp:wrapPolygon>
            </wp:wrapThrough>
            <wp:docPr id="1073741834" name="officeArt object" descr="Screenshot 2025-10-19 at 4.48.48 PM.png"/>
            <wp:cNvGraphicFramePr/>
            <a:graphic xmlns:a="http://schemas.openxmlformats.org/drawingml/2006/main">
              <a:graphicData uri="http://schemas.openxmlformats.org/drawingml/2006/picture">
                <pic:pic xmlns:pic="http://schemas.openxmlformats.org/drawingml/2006/picture">
                  <pic:nvPicPr>
                    <pic:cNvPr id="1073741834" name="Screenshot 2025-10-19 at 4.48.48 PM.png" descr="Screenshot 2025-10-19 at 4.48.48 PM.png"/>
                    <pic:cNvPicPr>
                      <a:picLocks noChangeAspect="1"/>
                    </pic:cNvPicPr>
                  </pic:nvPicPr>
                  <pic:blipFill>
                    <a:blip r:embed="rId13">
                      <a:extLst/>
                    </a:blip>
                    <a:stretch>
                      <a:fillRect/>
                    </a:stretch>
                  </pic:blipFill>
                  <pic:spPr>
                    <a:xfrm>
                      <a:off x="0" y="0"/>
                      <a:ext cx="5943600" cy="1801800"/>
                    </a:xfrm>
                    <a:prstGeom prst="rect">
                      <a:avLst/>
                    </a:prstGeom>
                    <a:ln w="12700" cap="flat">
                      <a:noFill/>
                      <a:miter lim="400000"/>
                    </a:ln>
                    <a:effectLst/>
                  </pic:spPr>
                </pic:pic>
              </a:graphicData>
            </a:graphic>
          </wp:anchor>
        </w:drawing>
      </w:r>
    </w:p>
    <w:p>
      <w:pPr>
        <w:pStyle w:val="Body"/>
        <w:rPr>
          <w:sz w:val="22"/>
          <w:szCs w:val="22"/>
        </w:rPr>
      </w:pPr>
    </w:p>
    <w:p>
      <w:pPr>
        <w:pStyle w:val="Heading 2"/>
        <w:numPr>
          <w:ilvl w:val="0"/>
          <w:numId w:val="12"/>
        </w:numPr>
        <w:spacing w:before="0" w:line="240" w:lineRule="auto"/>
      </w:pPr>
      <w:bookmarkStart w:name="_Toc11" w:id="11"/>
      <w:r>
        <w:rPr>
          <w:rtl w:val="0"/>
          <w:lang w:val="en-US"/>
        </w:rPr>
        <w:t>Summary</w:t>
      </w:r>
      <w:bookmarkEnd w:id="11"/>
    </w:p>
    <w:p>
      <w:pPr>
        <w:pStyle w:val="Body"/>
        <w:rPr>
          <w:sz w:val="22"/>
          <w:szCs w:val="22"/>
        </w:rPr>
      </w:pPr>
    </w:p>
    <w:p>
      <w:pPr>
        <w:pStyle w:val="Body"/>
        <w:rPr>
          <w:sz w:val="22"/>
          <w:szCs w:val="22"/>
        </w:rPr>
      </w:pPr>
      <w:r>
        <w:tab/>
      </w:r>
      <w:r>
        <w:rPr>
          <w:sz w:val="22"/>
          <w:szCs w:val="22"/>
          <w:rtl w:val="0"/>
          <w:lang w:val="en-US"/>
        </w:rPr>
        <w:t>Areas of security that were addressed by refactoring the code included Cryptography, Client/Server Security, Code Quality, and Code Errors. I first generated a self-signed private server certificate using SHA-256 encryption and exported it to the application</w:t>
      </w:r>
      <w:r>
        <w:rPr>
          <w:sz w:val="22"/>
          <w:szCs w:val="22"/>
          <w:rtl w:val="1"/>
        </w:rPr>
        <w:t>’</w:t>
      </w:r>
      <w:r>
        <w:rPr>
          <w:sz w:val="22"/>
          <w:szCs w:val="22"/>
          <w:rtl w:val="0"/>
          <w:lang w:val="en-US"/>
        </w:rPr>
        <w:t xml:space="preserve">s keystore to enable transport layer security (TLS).  This ensured that client-server communication is always encrypted and verified for authentication before trusting, addressing the </w:t>
      </w:r>
      <w:r>
        <w:rPr>
          <w:sz w:val="22"/>
          <w:szCs w:val="22"/>
          <w:rtl w:val="0"/>
          <w:lang w:val="en-US"/>
        </w:rPr>
        <w:t>C</w:t>
      </w:r>
      <w:r>
        <w:rPr>
          <w:sz w:val="22"/>
          <w:szCs w:val="22"/>
          <w:rtl w:val="0"/>
          <w:lang w:val="en-US"/>
        </w:rPr>
        <w:t xml:space="preserve">ryptography and </w:t>
      </w:r>
      <w:r>
        <w:rPr>
          <w:sz w:val="22"/>
          <w:szCs w:val="22"/>
          <w:rtl w:val="0"/>
          <w:lang w:val="en-US"/>
        </w:rPr>
        <w:t>C</w:t>
      </w:r>
      <w:r>
        <w:rPr>
          <w:sz w:val="22"/>
          <w:szCs w:val="22"/>
          <w:rtl w:val="0"/>
          <w:lang w:val="en-US"/>
        </w:rPr>
        <w:t>lient/</w:t>
      </w:r>
      <w:r>
        <w:rPr>
          <w:sz w:val="22"/>
          <w:szCs w:val="22"/>
          <w:rtl w:val="0"/>
          <w:lang w:val="en-US"/>
        </w:rPr>
        <w:t>S</w:t>
      </w:r>
      <w:r>
        <w:rPr>
          <w:sz w:val="22"/>
          <w:szCs w:val="22"/>
          <w:rtl w:val="0"/>
          <w:lang w:val="en-US"/>
        </w:rPr>
        <w:t xml:space="preserve">erver security layers. Then, I addressed the </w:t>
      </w:r>
      <w:r>
        <w:rPr>
          <w:sz w:val="22"/>
          <w:szCs w:val="22"/>
          <w:rtl w:val="0"/>
          <w:lang w:val="en-US"/>
        </w:rPr>
        <w:t>C</w:t>
      </w:r>
      <w:r>
        <w:rPr>
          <w:sz w:val="22"/>
          <w:szCs w:val="22"/>
          <w:rtl w:val="0"/>
        </w:rPr>
        <w:t xml:space="preserve">ode </w:t>
      </w:r>
      <w:r>
        <w:rPr>
          <w:sz w:val="22"/>
          <w:szCs w:val="22"/>
          <w:rtl w:val="0"/>
          <w:lang w:val="en-US"/>
        </w:rPr>
        <w:t>Q</w:t>
      </w:r>
      <w:r>
        <w:rPr>
          <w:sz w:val="22"/>
          <w:szCs w:val="22"/>
          <w:rtl w:val="0"/>
          <w:lang w:val="en-US"/>
        </w:rPr>
        <w:t xml:space="preserve">uality and </w:t>
      </w:r>
      <w:r>
        <w:rPr>
          <w:sz w:val="22"/>
          <w:szCs w:val="22"/>
          <w:rtl w:val="0"/>
          <w:lang w:val="en-US"/>
        </w:rPr>
        <w:t>C</w:t>
      </w:r>
      <w:r>
        <w:rPr>
          <w:sz w:val="22"/>
          <w:szCs w:val="22"/>
          <w:rtl w:val="0"/>
        </w:rPr>
        <w:t xml:space="preserve">ode </w:t>
      </w:r>
      <w:r>
        <w:rPr>
          <w:sz w:val="22"/>
          <w:szCs w:val="22"/>
          <w:rtl w:val="0"/>
          <w:lang w:val="en-US"/>
        </w:rPr>
        <w:t>E</w:t>
      </w:r>
      <w:r>
        <w:rPr>
          <w:sz w:val="22"/>
          <w:szCs w:val="22"/>
          <w:rtl w:val="0"/>
          <w:lang w:val="en-US"/>
        </w:rPr>
        <w:t>rror layers by updating Spring Boot to its latest version, 3.5.6, and following secure coding patterns. This mitigated the known security vulnerabilities introduced to the application by updating other outdated dependencies within the framework. Finally, I conducted a manual code review to develop a mitigation plan and validate the refactored code still safely builds.</w:t>
      </w:r>
    </w:p>
    <w:p>
      <w:pPr>
        <w:pStyle w:val="Body"/>
        <w:rPr>
          <w:sz w:val="22"/>
          <w:szCs w:val="22"/>
        </w:rPr>
      </w:pPr>
    </w:p>
    <w:p>
      <w:pPr>
        <w:pStyle w:val="Heading 2"/>
        <w:numPr>
          <w:ilvl w:val="0"/>
          <w:numId w:val="12"/>
        </w:numPr>
        <w:bidi w:val="0"/>
        <w:spacing w:before="0" w:line="240" w:lineRule="auto"/>
        <w:ind w:right="0"/>
        <w:jc w:val="left"/>
        <w:rPr>
          <w:rtl w:val="0"/>
        </w:rPr>
      </w:pPr>
      <w:bookmarkStart w:name="_Toc12" w:id="12"/>
      <w:r>
        <w:rPr>
          <w:rtl w:val="0"/>
          <w:lang w:val="en-US"/>
        </w:rPr>
        <w:t>Industry Standard Best Practices</w:t>
      </w:r>
      <w:bookmarkEnd w:id="12"/>
    </w:p>
    <w:p>
      <w:pPr>
        <w:pStyle w:val="Body"/>
        <w:rPr>
          <w:sz w:val="22"/>
          <w:szCs w:val="22"/>
        </w:rPr>
      </w:pPr>
    </w:p>
    <w:p>
      <w:pPr>
        <w:pStyle w:val="Body"/>
      </w:pPr>
      <w:r>
        <w:rPr>
          <w:sz w:val="22"/>
          <w:szCs w:val="22"/>
          <w:rtl w:val="0"/>
          <w:lang w:val="en-US"/>
        </w:rPr>
        <w:tab/>
        <w:t xml:space="preserve">I used industry-standard best practices for secure coding by setting up transport layer security encryption and keystore authentication in accordance with OWASP guidelines. I also used </w:t>
      </w:r>
      <w:r>
        <w:rPr>
          <w:sz w:val="22"/>
          <w:szCs w:val="22"/>
          <w:rtl w:val="0"/>
          <w:lang w:val="en-US"/>
        </w:rPr>
        <w:t>industry-standard best practices for secure coding by updating the dependencies to the latest stable versions, since it mitigates known vulnerabilities. The AES-SHA-256 encryption algorithm I used is even recommended for use by the National Institute of Standards and Technology (NIST). Abiding by these secure coding standards will ensure known vulnerabilities are patched in the future and reduce the cost of maintaining the application over time.</w:t>
      </w:r>
    </w:p>
    <w:sectPr>
      <w:headerReference w:type="default" r:id="rId14"/>
      <w:footerReference w:type="default" r:id="rId15"/>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40"/>
        <w:tab w:val="clear" w:pos="9360"/>
      </w:tabs>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80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396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6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12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1"/>
  </w:abstractNum>
  <w:abstractNum w:abstractNumId="2">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2"/>
  </w:abstractNum>
  <w:abstractNum w:abstractNumId="4">
    <w:multiLevelType w:val="hybridMultilevel"/>
    <w:styleLink w:val="Imported Style 2"/>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80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396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6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12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 w:numId="6">
    <w:abstractNumId w:val="0"/>
    <w:lvlOverride w:ilvl="0">
      <w:startOverride w:val="6"/>
    </w:lvlOverride>
  </w:num>
  <w:num w:numId="7">
    <w:abstractNumId w:val="0"/>
    <w:lvlOverride w:ilvl="0">
      <w:startOverride w:val="7"/>
    </w:lvlOverride>
  </w:num>
  <w:num w:numId="8">
    <w:abstractNumId w:val="0"/>
    <w:lvlOverride w:ilvl="0">
      <w:startOverride w:val="8"/>
    </w:lvlOverride>
  </w:num>
  <w:num w:numId="9">
    <w:abstractNumId w:val="2"/>
  </w:num>
  <w:num w:numId="10">
    <w:abstractNumId w:val="1"/>
  </w:num>
  <w:num w:numId="11">
    <w:abstractNumId w:val="4"/>
  </w:num>
  <w:num w:numId="12">
    <w:abstractNumId w:val="3"/>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Heading">
    <w:name w:val="Heading"/>
    <w:next w:val="Body"/>
    <w:pPr>
      <w:keepNext w:val="0"/>
      <w:keepLines w:val="0"/>
      <w:pageBreakBefore w:val="0"/>
      <w:widowControl w:val="1"/>
      <w:shd w:val="clear" w:color="auto" w:fill="auto"/>
      <w:suppressAutoHyphens w:val="0"/>
      <w:bidi w:val="0"/>
      <w:spacing w:before="0" w:after="0" w:line="240" w:lineRule="auto"/>
      <w:ind w:left="0" w:right="0" w:firstLine="0"/>
      <w:jc w:val="center"/>
      <w:outlineLvl w:val="0"/>
    </w:pPr>
    <w:rPr>
      <w:rFonts w:ascii="Calibri" w:cs="Arial Unicode MS" w:hAnsi="Calibri"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TOC Heading">
    <w:name w:val="TOC Heading"/>
    <w:next w:val="Body"/>
    <w:pPr>
      <w:keepNext w:val="0"/>
      <w:keepLines w:val="0"/>
      <w:pageBreakBefore w:val="0"/>
      <w:widowControl w:val="1"/>
      <w:shd w:val="clear" w:color="auto" w:fill="auto"/>
      <w:suppressAutoHyphens w:val="0"/>
      <w:bidi w:val="0"/>
      <w:spacing w:before="480" w:after="0" w:line="276" w:lineRule="auto"/>
      <w:ind w:left="0" w:right="0" w:firstLine="0"/>
      <w:jc w:val="center"/>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right" w:pos="9340" w:leader="dot"/>
      </w:tabs>
      <w:suppressAutoHyphens w:val="0"/>
      <w:bidi w:val="0"/>
      <w:spacing w:before="0" w:after="0" w:line="240" w:lineRule="auto"/>
      <w:ind w:left="0" w:right="0" w:firstLine="0"/>
      <w:jc w:val="left"/>
      <w:outlineLvl w:val="9"/>
    </w:pPr>
    <w:rPr>
      <w:rFonts w:ascii="Calibri" w:cs="Calibri" w:hAnsi="Calibri" w:eastAsia="Calibri"/>
      <w:b w:val="1"/>
      <w:bCs w:val="1"/>
      <w:i w:val="0"/>
      <w:iCs w:val="0"/>
      <w:caps w:val="1"/>
      <w:strike w:val="0"/>
      <w:dstrike w:val="0"/>
      <w:outline w:val="0"/>
      <w:color w:val="000000"/>
      <w:spacing w:val="0"/>
      <w:kern w:val="0"/>
      <w:position w:val="0"/>
      <w:sz w:val="22"/>
      <w:szCs w:val="22"/>
      <w:u w:val="single" w:color="000000"/>
      <w:shd w:val="nil" w:color="auto" w:fill="auto"/>
      <w:vertAlign w:val="baseline"/>
      <w:lang w:val="en-US"/>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340" w:leader="dot"/>
      </w:tabs>
      <w:suppressAutoHyphens w:val="0"/>
      <w:bidi w:val="0"/>
      <w:spacing w:before="0" w:after="0" w:line="240" w:lineRule="auto"/>
      <w:ind w:left="0" w:right="0" w:firstLine="0"/>
      <w:jc w:val="left"/>
      <w:outlineLvl w:val="9"/>
    </w:pPr>
    <w:rPr>
      <w:rFonts w:ascii="Calibri" w:cs="Calibri" w:hAnsi="Calibri" w:eastAsia="Calibri"/>
      <w:b w:val="1"/>
      <w:bCs w:val="1"/>
      <w:i w:val="0"/>
      <w:iCs w:val="0"/>
      <w:smallCaps w:val="1"/>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2">
    <w:name w:val="Heading 2"/>
    <w:next w:val="Heading 2"/>
    <w:pPr>
      <w:keepNext w:val="0"/>
      <w:keepLines w:val="0"/>
      <w:pageBreakBefore w:val="0"/>
      <w:widowControl w:val="1"/>
      <w:shd w:val="clear" w:color="auto" w:fill="auto"/>
      <w:suppressAutoHyphens w:val="0"/>
      <w:bidi w:val="0"/>
      <w:spacing w:before="480" w:after="0" w:line="276" w:lineRule="auto"/>
      <w:ind w:left="0" w:right="0" w:firstLine="0"/>
      <w:jc w:val="left"/>
      <w:outlineLvl w:val="1"/>
    </w:pPr>
    <w:rPr>
      <w:rFonts w:ascii="Calibri" w:cs="Calibri" w:hAnsi="Calibri" w:eastAsia="Calibri"/>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9"/>
      </w:numPr>
    </w:pPr>
  </w:style>
  <w:style w:type="numbering" w:styleId="Imported Style 2">
    <w:name w:val="Imported Style 2"/>
    <w:pPr>
      <w:numPr>
        <w:numId w:val="1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Times New Roman"/>
        <a:ea typeface="Times New Roman"/>
        <a:cs typeface="Times New Roman"/>
      </a:majorFont>
      <a:minorFont>
        <a:latin typeface="Times New Roman"/>
        <a:ea typeface="Times New Roman"/>
        <a:cs typeface="Times New Roman"/>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